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B38" w:rsidRDefault="003A7B38" w:rsidP="003A7B38">
      <w:pPr>
        <w:spacing w:after="0" w:line="480" w:lineRule="auto"/>
        <w:jc w:val="center"/>
        <w:rPr>
          <w:rFonts w:ascii="Times New Roman" w:hAnsi="Times New Roman" w:cs="Times New Roman"/>
          <w:b/>
          <w:sz w:val="24"/>
          <w:szCs w:val="24"/>
        </w:rPr>
      </w:pPr>
      <w:bookmarkStart w:id="0" w:name="_GoBack"/>
      <w:bookmarkEnd w:id="0"/>
    </w:p>
    <w:p w:rsidR="003A7B38" w:rsidRDefault="003A7B38" w:rsidP="003A7B38">
      <w:pPr>
        <w:spacing w:after="0" w:line="480" w:lineRule="auto"/>
        <w:jc w:val="center"/>
        <w:rPr>
          <w:rFonts w:ascii="Times New Roman" w:hAnsi="Times New Roman" w:cs="Times New Roman"/>
          <w:b/>
          <w:sz w:val="24"/>
          <w:szCs w:val="24"/>
        </w:rPr>
      </w:pPr>
    </w:p>
    <w:p w:rsidR="00C87D65" w:rsidRPr="003A7B38" w:rsidRDefault="00D44B1B" w:rsidP="003A7B38">
      <w:pPr>
        <w:spacing w:after="0" w:line="480" w:lineRule="auto"/>
        <w:jc w:val="center"/>
        <w:rPr>
          <w:rFonts w:ascii="Times New Roman" w:hAnsi="Times New Roman" w:cs="Times New Roman"/>
          <w:b/>
          <w:sz w:val="24"/>
          <w:szCs w:val="24"/>
        </w:rPr>
      </w:pPr>
      <w:r w:rsidRPr="003A7B38">
        <w:rPr>
          <w:rFonts w:ascii="Times New Roman" w:hAnsi="Times New Roman" w:cs="Times New Roman"/>
          <w:b/>
          <w:sz w:val="24"/>
          <w:szCs w:val="24"/>
        </w:rPr>
        <w:t>ALCem’s Case</w:t>
      </w:r>
      <w:r w:rsidR="003A7B38" w:rsidRPr="003A7B38">
        <w:rPr>
          <w:rFonts w:ascii="Times New Roman" w:hAnsi="Times New Roman" w:cs="Times New Roman"/>
          <w:b/>
          <w:sz w:val="24"/>
          <w:szCs w:val="24"/>
        </w:rPr>
        <w:t xml:space="preserve"> Study</w:t>
      </w:r>
    </w:p>
    <w:p w:rsidR="003A7B38" w:rsidRDefault="003A7B38" w:rsidP="003A7B38">
      <w:pPr>
        <w:spacing w:after="0" w:line="480" w:lineRule="auto"/>
        <w:jc w:val="center"/>
        <w:rPr>
          <w:rFonts w:ascii="Times New Roman" w:hAnsi="Times New Roman" w:cs="Times New Roman"/>
          <w:sz w:val="24"/>
          <w:szCs w:val="24"/>
        </w:rPr>
      </w:pPr>
    </w:p>
    <w:p w:rsidR="003A7B38" w:rsidRDefault="003A7B38" w:rsidP="003A7B38">
      <w:pPr>
        <w:spacing w:after="0" w:line="480" w:lineRule="auto"/>
        <w:jc w:val="center"/>
        <w:rPr>
          <w:rFonts w:ascii="Times New Roman" w:hAnsi="Times New Roman" w:cs="Times New Roman"/>
          <w:sz w:val="24"/>
          <w:szCs w:val="24"/>
        </w:rPr>
      </w:pPr>
    </w:p>
    <w:p w:rsidR="003A7B38" w:rsidRDefault="003A7B38" w:rsidP="003A7B38">
      <w:pPr>
        <w:spacing w:after="0" w:line="480" w:lineRule="auto"/>
        <w:jc w:val="center"/>
        <w:rPr>
          <w:rFonts w:ascii="Times New Roman" w:hAnsi="Times New Roman" w:cs="Times New Roman"/>
          <w:sz w:val="24"/>
          <w:szCs w:val="24"/>
        </w:rPr>
      </w:pPr>
    </w:p>
    <w:p w:rsidR="003A7B38" w:rsidRDefault="003A7B38" w:rsidP="003A7B38">
      <w:pPr>
        <w:spacing w:after="0" w:line="480" w:lineRule="auto"/>
        <w:jc w:val="center"/>
        <w:rPr>
          <w:rFonts w:ascii="Times New Roman" w:hAnsi="Times New Roman" w:cs="Times New Roman"/>
          <w:sz w:val="24"/>
          <w:szCs w:val="24"/>
        </w:rPr>
      </w:pPr>
    </w:p>
    <w:p w:rsidR="003A7B38" w:rsidRDefault="003A7B38" w:rsidP="003A7B38">
      <w:pPr>
        <w:spacing w:after="0" w:line="480" w:lineRule="auto"/>
        <w:jc w:val="center"/>
        <w:rPr>
          <w:rFonts w:ascii="Times New Roman" w:hAnsi="Times New Roman" w:cs="Times New Roman"/>
          <w:sz w:val="24"/>
          <w:szCs w:val="24"/>
        </w:rPr>
      </w:pPr>
    </w:p>
    <w:p w:rsidR="003A7B38" w:rsidRDefault="00D44B1B" w:rsidP="003A7B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7B38" w:rsidRDefault="00D44B1B" w:rsidP="003A7B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A7B38" w:rsidRDefault="00D44B1B" w:rsidP="003A7B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A7B38" w:rsidRDefault="00D44B1B" w:rsidP="003A7B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3A7B38" w:rsidRDefault="00D44B1B" w:rsidP="003A7B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A7B38" w:rsidRDefault="003A7B38" w:rsidP="003A7B38">
      <w:pPr>
        <w:spacing w:after="0" w:line="480" w:lineRule="auto"/>
        <w:rPr>
          <w:rFonts w:ascii="Times New Roman" w:hAnsi="Times New Roman" w:cs="Times New Roman"/>
          <w:sz w:val="24"/>
          <w:szCs w:val="24"/>
        </w:rPr>
      </w:pPr>
    </w:p>
    <w:p w:rsidR="00C87D65" w:rsidRDefault="00C87D65" w:rsidP="003A7B38">
      <w:pPr>
        <w:spacing w:after="0" w:line="480" w:lineRule="auto"/>
        <w:rPr>
          <w:rFonts w:ascii="Times New Roman" w:hAnsi="Times New Roman" w:cs="Times New Roman"/>
          <w:sz w:val="24"/>
          <w:szCs w:val="24"/>
        </w:rPr>
      </w:pPr>
    </w:p>
    <w:p w:rsidR="00C87D65" w:rsidRDefault="00C87D65"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3A7B38" w:rsidRDefault="003A7B38" w:rsidP="003A7B38">
      <w:pPr>
        <w:spacing w:after="0" w:line="480" w:lineRule="auto"/>
        <w:rPr>
          <w:rFonts w:ascii="Times New Roman" w:hAnsi="Times New Roman" w:cs="Times New Roman"/>
          <w:sz w:val="24"/>
          <w:szCs w:val="24"/>
        </w:rPr>
      </w:pPr>
    </w:p>
    <w:p w:rsidR="00CE46AE"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lastRenderedPageBreak/>
        <w:t xml:space="preserve">Business strategy is a fundamental concept in the field of business. A business strategy is a set of plans and goals that describes how the business plans to </w:t>
      </w:r>
      <w:r w:rsidRPr="00841906">
        <w:rPr>
          <w:rFonts w:ascii="Times New Roman" w:hAnsi="Times New Roman" w:cs="Times New Roman"/>
          <w:sz w:val="24"/>
          <w:szCs w:val="24"/>
        </w:rPr>
        <w:t>compete in a given market</w:t>
      </w:r>
      <w:r w:rsidR="00E16389" w:rsidRPr="00841906">
        <w:rPr>
          <w:rFonts w:ascii="Times New Roman" w:hAnsi="Times New Roman" w:cs="Times New Roman"/>
          <w:sz w:val="24"/>
          <w:szCs w:val="24"/>
        </w:rPr>
        <w:t xml:space="preserve"> (Armstrong, 2020)</w:t>
      </w:r>
      <w:r w:rsidRPr="00841906">
        <w:rPr>
          <w:rFonts w:ascii="Times New Roman" w:hAnsi="Times New Roman" w:cs="Times New Roman"/>
          <w:sz w:val="24"/>
          <w:szCs w:val="24"/>
        </w:rPr>
        <w:t>. It is always important to consider various factors when developing this business strategy. For instance, a company should conduct a SWOT analysis to determine various elements that revolve around its operations.</w:t>
      </w:r>
      <w:r w:rsidRPr="00841906">
        <w:rPr>
          <w:rFonts w:ascii="Times New Roman" w:hAnsi="Times New Roman" w:cs="Times New Roman"/>
          <w:sz w:val="24"/>
          <w:szCs w:val="24"/>
        </w:rPr>
        <w:t xml:space="preserve"> This case study involves ALCem's business strategy. ALCem is a chemical company that tries to improve its operations in a competitive business environment. The company has a strategy to integrate new technology as a way of improving its productivity. ALCe</w:t>
      </w:r>
      <w:r w:rsidRPr="00841906">
        <w:rPr>
          <w:rFonts w:ascii="Times New Roman" w:hAnsi="Times New Roman" w:cs="Times New Roman"/>
          <w:sz w:val="24"/>
          <w:szCs w:val="24"/>
        </w:rPr>
        <w:t>m has also developed various strategic goals that are likely to help in attaining its short-term and long-term goals. This case study is divided into various sections, which include requirement one, two, three, four, and a bonus section, all of which addre</w:t>
      </w:r>
      <w:r w:rsidRPr="00841906">
        <w:rPr>
          <w:rFonts w:ascii="Times New Roman" w:hAnsi="Times New Roman" w:cs="Times New Roman"/>
          <w:sz w:val="24"/>
          <w:szCs w:val="24"/>
        </w:rPr>
        <w:t xml:space="preserve">sses different questions.  </w:t>
      </w:r>
    </w:p>
    <w:p w:rsidR="005B58A9"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Requirement 1</w:t>
      </w:r>
    </w:p>
    <w:p w:rsidR="009457EE"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1:</w:t>
      </w:r>
    </w:p>
    <w:p w:rsidR="00C72B84"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 xml:space="preserve">Human resource management is a crucial concept in the world of business. Human resource involves the management of people within an organization for them to help in realizing the set goals such as gaining </w:t>
      </w:r>
      <w:r w:rsidRPr="00841906">
        <w:rPr>
          <w:rFonts w:ascii="Times New Roman" w:hAnsi="Times New Roman" w:cs="Times New Roman"/>
          <w:sz w:val="24"/>
          <w:szCs w:val="24"/>
        </w:rPr>
        <w:t>or retaining</w:t>
      </w:r>
      <w:r w:rsidR="00DD43E6" w:rsidRPr="00841906">
        <w:rPr>
          <w:rFonts w:ascii="Times New Roman" w:hAnsi="Times New Roman" w:cs="Times New Roman"/>
          <w:sz w:val="24"/>
          <w:szCs w:val="24"/>
        </w:rPr>
        <w:t xml:space="preserve"> competitive advantage.</w:t>
      </w:r>
      <w:r w:rsidR="002E2FC0" w:rsidRPr="00841906">
        <w:rPr>
          <w:rFonts w:ascii="Times New Roman" w:hAnsi="Times New Roman" w:cs="Times New Roman"/>
          <w:sz w:val="24"/>
          <w:szCs w:val="24"/>
        </w:rPr>
        <w:t xml:space="preserve"> </w:t>
      </w:r>
      <w:r w:rsidR="00A01CAB" w:rsidRPr="00841906">
        <w:rPr>
          <w:rFonts w:ascii="Times New Roman" w:hAnsi="Times New Roman" w:cs="Times New Roman"/>
          <w:sz w:val="24"/>
          <w:szCs w:val="24"/>
        </w:rPr>
        <w:t>“</w:t>
      </w:r>
      <w:r w:rsidR="00D434C2" w:rsidRPr="00841906">
        <w:rPr>
          <w:rFonts w:ascii="Times New Roman" w:hAnsi="Times New Roman" w:cs="Times New Roman"/>
          <w:sz w:val="24"/>
          <w:szCs w:val="24"/>
        </w:rPr>
        <w:t>Human resource management is concerned with all aspects of how people are employed, managed and developed in the organization</w:t>
      </w:r>
      <w:r w:rsidR="00A01CAB" w:rsidRPr="00841906">
        <w:rPr>
          <w:rFonts w:ascii="Times New Roman" w:hAnsi="Times New Roman" w:cs="Times New Roman"/>
          <w:sz w:val="24"/>
          <w:szCs w:val="24"/>
        </w:rPr>
        <w:t xml:space="preserve">” (Armstrong, </w:t>
      </w:r>
      <w:r w:rsidR="00D434C2" w:rsidRPr="00841906">
        <w:rPr>
          <w:rFonts w:ascii="Times New Roman" w:hAnsi="Times New Roman" w:cs="Times New Roman"/>
          <w:sz w:val="24"/>
          <w:szCs w:val="24"/>
        </w:rPr>
        <w:t>2020</w:t>
      </w:r>
      <w:r w:rsidR="00A01CAB" w:rsidRPr="00841906">
        <w:rPr>
          <w:rFonts w:ascii="Times New Roman" w:hAnsi="Times New Roman" w:cs="Times New Roman"/>
          <w:sz w:val="24"/>
          <w:szCs w:val="24"/>
        </w:rPr>
        <w:t>, p. 7</w:t>
      </w:r>
      <w:r w:rsidR="00D434C2" w:rsidRPr="00841906">
        <w:rPr>
          <w:rFonts w:ascii="Times New Roman" w:hAnsi="Times New Roman" w:cs="Times New Roman"/>
          <w:sz w:val="24"/>
          <w:szCs w:val="24"/>
        </w:rPr>
        <w:t xml:space="preserve">). </w:t>
      </w:r>
      <w:r w:rsidR="002E2FC0" w:rsidRPr="00841906">
        <w:rPr>
          <w:rFonts w:ascii="Times New Roman" w:hAnsi="Times New Roman" w:cs="Times New Roman"/>
          <w:sz w:val="24"/>
          <w:szCs w:val="24"/>
        </w:rPr>
        <w:t xml:space="preserve">Strategic HRM is very significant in promoting the successful implementation of ALCem’s business strategy within the Operations Department. </w:t>
      </w:r>
      <w:r w:rsidR="00C92AC3" w:rsidRPr="00841906">
        <w:rPr>
          <w:rFonts w:ascii="Times New Roman" w:hAnsi="Times New Roman" w:cs="Times New Roman"/>
          <w:sz w:val="24"/>
          <w:szCs w:val="24"/>
        </w:rPr>
        <w:t xml:space="preserve">One of the significances of HRM in this context is that it aids in communicating goals and objectives to all employees in ALCem. </w:t>
      </w:r>
      <w:r w:rsidR="00876E31" w:rsidRPr="00841906">
        <w:rPr>
          <w:rFonts w:ascii="Times New Roman" w:hAnsi="Times New Roman" w:cs="Times New Roman"/>
          <w:sz w:val="24"/>
          <w:szCs w:val="24"/>
        </w:rPr>
        <w:t xml:space="preserve">It is crucial to note that these goals cannot be communicated properly </w:t>
      </w:r>
      <w:r w:rsidR="00806362" w:rsidRPr="00841906">
        <w:rPr>
          <w:rFonts w:ascii="Times New Roman" w:hAnsi="Times New Roman" w:cs="Times New Roman"/>
          <w:sz w:val="24"/>
          <w:szCs w:val="24"/>
        </w:rPr>
        <w:t>if</w:t>
      </w:r>
      <w:r w:rsidR="00876E31" w:rsidRPr="00841906">
        <w:rPr>
          <w:rFonts w:ascii="Times New Roman" w:hAnsi="Times New Roman" w:cs="Times New Roman"/>
          <w:sz w:val="24"/>
          <w:szCs w:val="24"/>
        </w:rPr>
        <w:t xml:space="preserve"> the strategic human resource is not incorporated</w:t>
      </w:r>
      <w:r w:rsidR="00806362" w:rsidRPr="00841906">
        <w:rPr>
          <w:rFonts w:ascii="Times New Roman" w:hAnsi="Times New Roman" w:cs="Times New Roman"/>
          <w:sz w:val="24"/>
          <w:szCs w:val="24"/>
        </w:rPr>
        <w:t xml:space="preserve"> (Armstrong, 2020)</w:t>
      </w:r>
      <w:r w:rsidR="00876E31" w:rsidRPr="00841906">
        <w:rPr>
          <w:rFonts w:ascii="Times New Roman" w:hAnsi="Times New Roman" w:cs="Times New Roman"/>
          <w:sz w:val="24"/>
          <w:szCs w:val="24"/>
        </w:rPr>
        <w:t xml:space="preserve">. </w:t>
      </w:r>
      <w:r w:rsidR="00443393" w:rsidRPr="00841906">
        <w:rPr>
          <w:rFonts w:ascii="Times New Roman" w:hAnsi="Times New Roman" w:cs="Times New Roman"/>
          <w:sz w:val="24"/>
          <w:szCs w:val="24"/>
        </w:rPr>
        <w:t xml:space="preserve">Employees can only perform well in every business operation if these goals and objectives are </w:t>
      </w:r>
      <w:r w:rsidR="00443393" w:rsidRPr="00841906">
        <w:rPr>
          <w:rFonts w:ascii="Times New Roman" w:hAnsi="Times New Roman" w:cs="Times New Roman"/>
          <w:sz w:val="24"/>
          <w:szCs w:val="24"/>
        </w:rPr>
        <w:lastRenderedPageBreak/>
        <w:t xml:space="preserve">shared or communicated accordingly. </w:t>
      </w:r>
      <w:r w:rsidR="00513B5D" w:rsidRPr="00841906">
        <w:rPr>
          <w:rFonts w:ascii="Times New Roman" w:hAnsi="Times New Roman" w:cs="Times New Roman"/>
          <w:sz w:val="24"/>
          <w:szCs w:val="24"/>
        </w:rPr>
        <w:t>Strategic HRM is also significant in enhancing the successful implementation of ALCem’s business strategy within the Operation Department since it ensures that only efficient employees are recru</w:t>
      </w:r>
      <w:r w:rsidR="00E40605" w:rsidRPr="00841906">
        <w:rPr>
          <w:rFonts w:ascii="Times New Roman" w:hAnsi="Times New Roman" w:cs="Times New Roman"/>
          <w:sz w:val="24"/>
          <w:szCs w:val="24"/>
        </w:rPr>
        <w:t xml:space="preserve">ited to attain a specific goal. Through strategic HRM, ALCem will only recruit talented and skilled employees who can successfully help this department in attaining its goals which involves sustaining a quarterly production cycle output of 10 tons of phosphate and sulfur chemicals at a 99.1% quality rating. </w:t>
      </w:r>
      <w:r w:rsidR="005C76EF" w:rsidRPr="00841906">
        <w:rPr>
          <w:rFonts w:ascii="Times New Roman" w:hAnsi="Times New Roman" w:cs="Times New Roman"/>
          <w:sz w:val="24"/>
          <w:szCs w:val="24"/>
        </w:rPr>
        <w:t>The evidence-based approach also plays a crucial role in HRM. In this case, the integration of an evidence-based approach will ensure that all decisions made when identifying HR strategies for the Operations Department are well-informed.</w:t>
      </w:r>
      <w:r w:rsidR="008A6AEE" w:rsidRPr="00841906">
        <w:rPr>
          <w:rFonts w:ascii="Times New Roman" w:hAnsi="Times New Roman" w:cs="Times New Roman"/>
          <w:sz w:val="24"/>
          <w:szCs w:val="24"/>
        </w:rPr>
        <w:t xml:space="preserve"> It also means that the decisions made in this department will take into considerations aspects such as proven evidence, experimental studies, uncertainty, and risk. For instance, the decision to employ skilled and talented employees can be supported by several pieces of evidence since most companies have recorded positive results after its incorporation. </w:t>
      </w:r>
    </w:p>
    <w:p w:rsidR="004C5AAA"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2:</w:t>
      </w:r>
    </w:p>
    <w:p w:rsidR="00CF6698"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 xml:space="preserve">The overall HR Strategy of High-involvement management meets the criteria for creating a high-performance work </w:t>
      </w:r>
      <w:r w:rsidRPr="00841906">
        <w:rPr>
          <w:rFonts w:ascii="Times New Roman" w:hAnsi="Times New Roman" w:cs="Times New Roman"/>
          <w:sz w:val="24"/>
          <w:szCs w:val="24"/>
        </w:rPr>
        <w:t xml:space="preserve">system in the Operations Department. </w:t>
      </w:r>
      <w:r w:rsidR="00674E5E" w:rsidRPr="00841906">
        <w:rPr>
          <w:rFonts w:ascii="Times New Roman" w:hAnsi="Times New Roman" w:cs="Times New Roman"/>
          <w:sz w:val="24"/>
          <w:szCs w:val="24"/>
        </w:rPr>
        <w:t xml:space="preserve">High involvement management involves all organization’s procedures and policies </w:t>
      </w:r>
      <w:r w:rsidR="00F92AC8" w:rsidRPr="00841906">
        <w:rPr>
          <w:rFonts w:ascii="Times New Roman" w:hAnsi="Times New Roman" w:cs="Times New Roman"/>
          <w:sz w:val="24"/>
          <w:szCs w:val="24"/>
        </w:rPr>
        <w:t>that aim at increasing the rate of employee involvement in varied activities like decision making</w:t>
      </w:r>
      <w:r w:rsidR="00F75BA7" w:rsidRPr="00841906">
        <w:rPr>
          <w:rFonts w:ascii="Times New Roman" w:hAnsi="Times New Roman" w:cs="Times New Roman"/>
          <w:color w:val="222222"/>
          <w:sz w:val="24"/>
          <w:szCs w:val="24"/>
          <w:shd w:val="clear" w:color="auto" w:fill="FFFFFF"/>
        </w:rPr>
        <w:t xml:space="preserve"> (Wood &amp; Ogbonnaya, 2018).</w:t>
      </w:r>
      <w:r w:rsidR="00B81B41" w:rsidRPr="00841906">
        <w:rPr>
          <w:rFonts w:ascii="Times New Roman" w:hAnsi="Times New Roman" w:cs="Times New Roman"/>
          <w:sz w:val="24"/>
          <w:szCs w:val="24"/>
        </w:rPr>
        <w:t xml:space="preserve"> These policies also </w:t>
      </w:r>
      <w:r w:rsidR="00503D4C" w:rsidRPr="00841906">
        <w:rPr>
          <w:rFonts w:ascii="Times New Roman" w:hAnsi="Times New Roman" w:cs="Times New Roman"/>
          <w:sz w:val="24"/>
          <w:szCs w:val="24"/>
        </w:rPr>
        <w:t>enable</w:t>
      </w:r>
      <w:r w:rsidR="00B81B41" w:rsidRPr="00841906">
        <w:rPr>
          <w:rFonts w:ascii="Times New Roman" w:hAnsi="Times New Roman" w:cs="Times New Roman"/>
          <w:sz w:val="24"/>
          <w:szCs w:val="24"/>
        </w:rPr>
        <w:t xml:space="preserve"> </w:t>
      </w:r>
      <w:r w:rsidR="00503D4C" w:rsidRPr="00841906">
        <w:rPr>
          <w:rFonts w:ascii="Times New Roman" w:hAnsi="Times New Roman" w:cs="Times New Roman"/>
          <w:sz w:val="24"/>
          <w:szCs w:val="24"/>
        </w:rPr>
        <w:t>employees</w:t>
      </w:r>
      <w:r w:rsidR="00B81B41" w:rsidRPr="00841906">
        <w:rPr>
          <w:rFonts w:ascii="Times New Roman" w:hAnsi="Times New Roman" w:cs="Times New Roman"/>
          <w:sz w:val="24"/>
          <w:szCs w:val="24"/>
        </w:rPr>
        <w:t xml:space="preserve"> to realize various improvements in the organization’s </w:t>
      </w:r>
      <w:r w:rsidR="00503D4C" w:rsidRPr="00841906">
        <w:rPr>
          <w:rFonts w:ascii="Times New Roman" w:hAnsi="Times New Roman" w:cs="Times New Roman"/>
          <w:sz w:val="24"/>
          <w:szCs w:val="24"/>
        </w:rPr>
        <w:t>processes.</w:t>
      </w:r>
      <w:r w:rsidR="00C10CC7" w:rsidRPr="00841906">
        <w:rPr>
          <w:rFonts w:ascii="Times New Roman" w:hAnsi="Times New Roman" w:cs="Times New Roman"/>
          <w:sz w:val="24"/>
          <w:szCs w:val="24"/>
        </w:rPr>
        <w:t xml:space="preserve"> This strategy will meet the HPWS in the Operations Department since employees will experience increased job satisfaction when they are involved in the company's decisions. They will also be more productive and committed to working towards attaining the organization's goals because they feel part and parcel of the company. </w:t>
      </w:r>
      <w:r w:rsidR="0089011C" w:rsidRPr="00841906">
        <w:rPr>
          <w:rFonts w:ascii="Times New Roman" w:hAnsi="Times New Roman" w:cs="Times New Roman"/>
          <w:sz w:val="24"/>
          <w:szCs w:val="24"/>
        </w:rPr>
        <w:t xml:space="preserve">Therefore, the Operations Department </w:t>
      </w:r>
      <w:r w:rsidR="0089011C" w:rsidRPr="00841906">
        <w:rPr>
          <w:rFonts w:ascii="Times New Roman" w:hAnsi="Times New Roman" w:cs="Times New Roman"/>
          <w:sz w:val="24"/>
          <w:szCs w:val="24"/>
        </w:rPr>
        <w:lastRenderedPageBreak/>
        <w:t>will experience total success following this involvement strategy.</w:t>
      </w:r>
      <w:r w:rsidR="00F8150F" w:rsidRPr="00841906">
        <w:rPr>
          <w:rFonts w:ascii="Times New Roman" w:hAnsi="Times New Roman" w:cs="Times New Roman"/>
          <w:sz w:val="24"/>
          <w:szCs w:val="24"/>
        </w:rPr>
        <w:t xml:space="preserve"> Therefore, employees should always be given an opportunity to assume an active role when job-related decisions are made. </w:t>
      </w:r>
    </w:p>
    <w:p w:rsidR="00CF6698"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Requirement 2</w:t>
      </w:r>
    </w:p>
    <w:p w:rsidR="00CF6698"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Part1:</w:t>
      </w:r>
    </w:p>
    <w:p w:rsidR="00987992"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Based on the case, strategic goal 2</w:t>
      </w:r>
      <w:r w:rsidR="009D1CF7" w:rsidRPr="00841906">
        <w:rPr>
          <w:rFonts w:ascii="Times New Roman" w:hAnsi="Times New Roman" w:cs="Times New Roman"/>
          <w:sz w:val="24"/>
          <w:szCs w:val="24"/>
        </w:rPr>
        <w:t xml:space="preserve"> involves</w:t>
      </w:r>
      <w:r w:rsidRPr="00841906">
        <w:rPr>
          <w:rFonts w:ascii="Times New Roman" w:hAnsi="Times New Roman" w:cs="Times New Roman"/>
          <w:sz w:val="24"/>
          <w:szCs w:val="24"/>
        </w:rPr>
        <w:t xml:space="preserve"> the creation of an engaging and positive work climate to enhance a continuous workforce performance through the recruitment of employees who are aligne</w:t>
      </w:r>
      <w:r w:rsidRPr="00841906">
        <w:rPr>
          <w:rFonts w:ascii="Times New Roman" w:hAnsi="Times New Roman" w:cs="Times New Roman"/>
          <w:sz w:val="24"/>
          <w:szCs w:val="24"/>
        </w:rPr>
        <w:t>d with the company’s work culture.</w:t>
      </w:r>
      <w:r w:rsidR="009D1CF7" w:rsidRPr="00841906">
        <w:rPr>
          <w:rFonts w:ascii="Times New Roman" w:hAnsi="Times New Roman" w:cs="Times New Roman"/>
          <w:sz w:val="24"/>
          <w:szCs w:val="24"/>
        </w:rPr>
        <w:t xml:space="preserve"> The operations strategic goal two emphasize a collaborative approach with HRM in order to acquire new employees who are qualified and who can operate the new technology in the Operations Department effectively. </w:t>
      </w:r>
      <w:r w:rsidR="003E0ABF" w:rsidRPr="00841906">
        <w:rPr>
          <w:rFonts w:ascii="Times New Roman" w:hAnsi="Times New Roman" w:cs="Times New Roman"/>
          <w:sz w:val="24"/>
          <w:szCs w:val="24"/>
        </w:rPr>
        <w:t xml:space="preserve">The HRM strategic goal 2 involves conducting accurate analyses of jobs for new jobs required in the operations of the new technology. </w:t>
      </w:r>
      <w:r w:rsidR="00400AA8" w:rsidRPr="00841906">
        <w:rPr>
          <w:rFonts w:ascii="Times New Roman" w:hAnsi="Times New Roman" w:cs="Times New Roman"/>
          <w:sz w:val="24"/>
          <w:szCs w:val="24"/>
        </w:rPr>
        <w:t xml:space="preserve">Using an evidence-based approach, I would select the overall HR strategy HRM of </w:t>
      </w:r>
      <w:r w:rsidR="004C3D2E" w:rsidRPr="00841906">
        <w:rPr>
          <w:rFonts w:ascii="Times New Roman" w:hAnsi="Times New Roman" w:cs="Times New Roman"/>
          <w:sz w:val="24"/>
          <w:szCs w:val="24"/>
        </w:rPr>
        <w:t xml:space="preserve">high-performance management. These goals incorporate aspects like </w:t>
      </w:r>
      <w:r w:rsidR="00400AA8" w:rsidRPr="00841906">
        <w:rPr>
          <w:rFonts w:ascii="Times New Roman" w:hAnsi="Times New Roman" w:cs="Times New Roman"/>
          <w:sz w:val="24"/>
          <w:szCs w:val="24"/>
        </w:rPr>
        <w:t>acquiring qualified employees and providing adequate training for the employees, managers, and supervisors to develop the necessary competencies needed in the Operations Department.</w:t>
      </w:r>
      <w:r w:rsidR="00266A34" w:rsidRPr="00841906">
        <w:rPr>
          <w:rFonts w:ascii="Times New Roman" w:hAnsi="Times New Roman" w:cs="Times New Roman"/>
          <w:sz w:val="24"/>
          <w:szCs w:val="24"/>
        </w:rPr>
        <w:t xml:space="preserve"> Based on the evidence, it is apparent that qualified employees provide valuable contributions to the company. They also bring new ideas and morale that are required for sustainable production in this department. </w:t>
      </w:r>
      <w:r w:rsidR="003776E1" w:rsidRPr="00841906">
        <w:rPr>
          <w:rFonts w:ascii="Times New Roman" w:hAnsi="Times New Roman" w:cs="Times New Roman"/>
          <w:sz w:val="24"/>
          <w:szCs w:val="24"/>
        </w:rPr>
        <w:t>Similarly, training employees enhances the acquisition of new skills, sharpening the existing skills, and enhances job security</w:t>
      </w:r>
      <w:r w:rsidR="005555CB" w:rsidRPr="00841906">
        <w:rPr>
          <w:rFonts w:ascii="Times New Roman" w:hAnsi="Times New Roman" w:cs="Times New Roman"/>
          <w:sz w:val="24"/>
          <w:szCs w:val="24"/>
        </w:rPr>
        <w:t xml:space="preserve"> and satisfaction</w:t>
      </w:r>
      <w:r w:rsidR="005555CB" w:rsidRPr="00841906">
        <w:rPr>
          <w:rFonts w:ascii="Times New Roman" w:hAnsi="Times New Roman" w:cs="Times New Roman"/>
          <w:color w:val="222222"/>
          <w:sz w:val="24"/>
          <w:szCs w:val="24"/>
          <w:shd w:val="clear" w:color="auto" w:fill="FFFFFF"/>
        </w:rPr>
        <w:t xml:space="preserve"> (Bercu, 2017).</w:t>
      </w:r>
      <w:r w:rsidR="003776E1" w:rsidRPr="00841906">
        <w:rPr>
          <w:rFonts w:ascii="Times New Roman" w:hAnsi="Times New Roman" w:cs="Times New Roman"/>
          <w:sz w:val="24"/>
          <w:szCs w:val="24"/>
        </w:rPr>
        <w:t xml:space="preserve"> Therefore, the Operations Department will realize its strategic goals when all these evidence-based practices are integrated. </w:t>
      </w:r>
      <w:r w:rsidR="00266A34" w:rsidRPr="00841906">
        <w:rPr>
          <w:rFonts w:ascii="Times New Roman" w:hAnsi="Times New Roman" w:cs="Times New Roman"/>
          <w:sz w:val="24"/>
          <w:szCs w:val="24"/>
        </w:rPr>
        <w:t xml:space="preserve"> </w:t>
      </w:r>
    </w:p>
    <w:p w:rsidR="00987992"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2:</w:t>
      </w:r>
    </w:p>
    <w:p w:rsidR="0046477A"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The</w:t>
      </w:r>
      <w:r w:rsidRPr="00841906">
        <w:rPr>
          <w:rFonts w:ascii="Times New Roman" w:hAnsi="Times New Roman" w:cs="Times New Roman"/>
          <w:sz w:val="24"/>
          <w:szCs w:val="24"/>
        </w:rPr>
        <w:t xml:space="preserve"> HR Strategies of Human Capital Management and Resourcing supports the overall HR Strategy selected in requirements 2, part 1</w:t>
      </w:r>
      <w:r w:rsidR="00FC220F" w:rsidRPr="00841906">
        <w:rPr>
          <w:rFonts w:ascii="Times New Roman" w:hAnsi="Times New Roman" w:cs="Times New Roman"/>
          <w:sz w:val="24"/>
          <w:szCs w:val="24"/>
        </w:rPr>
        <w:t xml:space="preserve">, </w:t>
      </w:r>
      <w:r w:rsidR="004C3D2E" w:rsidRPr="00841906">
        <w:rPr>
          <w:rFonts w:ascii="Times New Roman" w:hAnsi="Times New Roman" w:cs="Times New Roman"/>
          <w:sz w:val="24"/>
          <w:szCs w:val="24"/>
        </w:rPr>
        <w:t>which is high-performance management</w:t>
      </w:r>
      <w:r w:rsidRPr="00841906">
        <w:rPr>
          <w:rFonts w:ascii="Times New Roman" w:hAnsi="Times New Roman" w:cs="Times New Roman"/>
          <w:sz w:val="24"/>
          <w:szCs w:val="24"/>
        </w:rPr>
        <w:t>.</w:t>
      </w:r>
      <w:r w:rsidR="00B50AEC" w:rsidRPr="00841906">
        <w:rPr>
          <w:rFonts w:ascii="Times New Roman" w:hAnsi="Times New Roman" w:cs="Times New Roman"/>
          <w:sz w:val="24"/>
          <w:szCs w:val="24"/>
        </w:rPr>
        <w:t xml:space="preserve"> Human </w:t>
      </w:r>
      <w:r w:rsidR="00B50AEC" w:rsidRPr="00841906">
        <w:rPr>
          <w:rFonts w:ascii="Times New Roman" w:hAnsi="Times New Roman" w:cs="Times New Roman"/>
          <w:sz w:val="24"/>
          <w:szCs w:val="24"/>
        </w:rPr>
        <w:lastRenderedPageBreak/>
        <w:t>capital management involves a chain of human resource activities such as attracting talented employees, recruitment, training, developing, and retaining the best employees to attain both short-term and long-term organization goals</w:t>
      </w:r>
      <w:r w:rsidR="00907AD2" w:rsidRPr="00841906">
        <w:rPr>
          <w:rFonts w:ascii="Times New Roman" w:hAnsi="Times New Roman" w:cs="Times New Roman"/>
          <w:color w:val="222222"/>
          <w:sz w:val="24"/>
          <w:szCs w:val="24"/>
          <w:shd w:val="clear" w:color="auto" w:fill="FFFFFF"/>
        </w:rPr>
        <w:t xml:space="preserve"> (Cahyaningsih et al., 2017)</w:t>
      </w:r>
      <w:r w:rsidR="00B50AEC" w:rsidRPr="00841906">
        <w:rPr>
          <w:rFonts w:ascii="Times New Roman" w:hAnsi="Times New Roman" w:cs="Times New Roman"/>
          <w:sz w:val="24"/>
          <w:szCs w:val="24"/>
        </w:rPr>
        <w:t xml:space="preserve">. </w:t>
      </w:r>
      <w:r w:rsidR="000573C0" w:rsidRPr="00841906">
        <w:rPr>
          <w:rFonts w:ascii="Times New Roman" w:hAnsi="Times New Roman" w:cs="Times New Roman"/>
          <w:sz w:val="24"/>
          <w:szCs w:val="24"/>
        </w:rPr>
        <w:t>Since the HR strategy selected involves employing qualified employees and provision of necessary training, human capital management proves quite relevant in this case since it deals with all these activities</w:t>
      </w:r>
      <w:r w:rsidR="00A152CC" w:rsidRPr="00841906">
        <w:rPr>
          <w:rFonts w:ascii="Times New Roman" w:hAnsi="Times New Roman" w:cs="Times New Roman"/>
          <w:sz w:val="24"/>
          <w:szCs w:val="24"/>
        </w:rPr>
        <w:t xml:space="preserve"> that enhance high performance</w:t>
      </w:r>
      <w:r w:rsidR="000573C0" w:rsidRPr="00841906">
        <w:rPr>
          <w:rFonts w:ascii="Times New Roman" w:hAnsi="Times New Roman" w:cs="Times New Roman"/>
          <w:sz w:val="24"/>
          <w:szCs w:val="24"/>
        </w:rPr>
        <w:t xml:space="preserve">. Therefore, the successful integration of human capital management acts in line with the selected HR strategy. </w:t>
      </w:r>
    </w:p>
    <w:p w:rsidR="0046477A"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Requirement 3</w:t>
      </w:r>
    </w:p>
    <w:p w:rsidR="0046477A"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1:</w:t>
      </w:r>
    </w:p>
    <w:p w:rsidR="001E2224"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 xml:space="preserve">The HR Strategy of Corporate Social Responsibility is an essential element of ALCem’s strategic goals. </w:t>
      </w:r>
      <w:r w:rsidR="00086A1B" w:rsidRPr="00841906">
        <w:rPr>
          <w:rFonts w:ascii="Times New Roman" w:hAnsi="Times New Roman" w:cs="Times New Roman"/>
          <w:sz w:val="24"/>
          <w:szCs w:val="24"/>
        </w:rPr>
        <w:t xml:space="preserve">Based on the case study, ALCem is committed to being socially responsible at all costs. </w:t>
      </w:r>
      <w:r w:rsidR="00C37C44" w:rsidRPr="00841906">
        <w:rPr>
          <w:rFonts w:ascii="Times New Roman" w:hAnsi="Times New Roman" w:cs="Times New Roman"/>
          <w:sz w:val="24"/>
          <w:szCs w:val="24"/>
        </w:rPr>
        <w:t>Corporate social responsibility is a model that enables a company to positively impact the lives of all stakeholders rather than degrading the environment wher</w:t>
      </w:r>
      <w:r w:rsidR="00E970EF" w:rsidRPr="00841906">
        <w:rPr>
          <w:rFonts w:ascii="Times New Roman" w:hAnsi="Times New Roman" w:cs="Times New Roman"/>
          <w:sz w:val="24"/>
          <w:szCs w:val="24"/>
        </w:rPr>
        <w:t>e</w:t>
      </w:r>
      <w:r w:rsidR="00C37C44" w:rsidRPr="00841906">
        <w:rPr>
          <w:rFonts w:ascii="Times New Roman" w:hAnsi="Times New Roman" w:cs="Times New Roman"/>
          <w:sz w:val="24"/>
          <w:szCs w:val="24"/>
        </w:rPr>
        <w:t xml:space="preserve"> it operates. </w:t>
      </w:r>
      <w:r w:rsidR="006D6953" w:rsidRPr="00841906">
        <w:rPr>
          <w:rFonts w:ascii="Times New Roman" w:hAnsi="Times New Roman" w:cs="Times New Roman"/>
          <w:sz w:val="24"/>
          <w:szCs w:val="24"/>
        </w:rPr>
        <w:t xml:space="preserve">This model enables the company to become accountable for its activities. </w:t>
      </w:r>
      <w:r w:rsidR="001034A4" w:rsidRPr="00841906">
        <w:rPr>
          <w:rFonts w:ascii="Times New Roman" w:hAnsi="Times New Roman" w:cs="Times New Roman"/>
          <w:sz w:val="24"/>
          <w:szCs w:val="24"/>
        </w:rPr>
        <w:t xml:space="preserve">Corporate social responsibility supports a positive employer brand because it has the capability of influencing the company’s image. </w:t>
      </w:r>
      <w:r w:rsidR="00041AEF" w:rsidRPr="00841906">
        <w:rPr>
          <w:rFonts w:ascii="Times New Roman" w:hAnsi="Times New Roman" w:cs="Times New Roman"/>
          <w:sz w:val="24"/>
          <w:szCs w:val="24"/>
        </w:rPr>
        <w:t xml:space="preserve">Based on the overall HR strategy of </w:t>
      </w:r>
      <w:r w:rsidR="00A152CC" w:rsidRPr="00841906">
        <w:rPr>
          <w:rFonts w:ascii="Times New Roman" w:hAnsi="Times New Roman" w:cs="Times New Roman"/>
          <w:sz w:val="24"/>
          <w:szCs w:val="24"/>
        </w:rPr>
        <w:t>high-performance management</w:t>
      </w:r>
      <w:r w:rsidR="00041AEF" w:rsidRPr="00841906">
        <w:rPr>
          <w:rFonts w:ascii="Times New Roman" w:hAnsi="Times New Roman" w:cs="Times New Roman"/>
          <w:sz w:val="24"/>
          <w:szCs w:val="24"/>
        </w:rPr>
        <w:t xml:space="preserve">, ALCem has the opportunity of inducting all stakeholders to become more socially responsible as a way of improving its brand image. </w:t>
      </w:r>
      <w:r w:rsidR="00C11F4D" w:rsidRPr="00841906">
        <w:rPr>
          <w:rFonts w:ascii="Times New Roman" w:hAnsi="Times New Roman" w:cs="Times New Roman"/>
          <w:sz w:val="24"/>
          <w:szCs w:val="24"/>
        </w:rPr>
        <w:t>Consumers are likely to support companies that are socially responsible. Therefore, ALCem should try to attain its goal of becoming a g</w:t>
      </w:r>
      <w:r w:rsidR="00C951F1" w:rsidRPr="00841906">
        <w:rPr>
          <w:rFonts w:ascii="Times New Roman" w:hAnsi="Times New Roman" w:cs="Times New Roman"/>
          <w:sz w:val="24"/>
          <w:szCs w:val="24"/>
        </w:rPr>
        <w:t xml:space="preserve">ood steward of the environment as a way of improving its brand image. </w:t>
      </w:r>
    </w:p>
    <w:p w:rsidR="00B5236A"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2:</w:t>
      </w:r>
    </w:p>
    <w:p w:rsidR="00885AF3"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It is apparent that talent management and knowledge management are part of</w:t>
      </w:r>
      <w:r w:rsidR="00A152CC" w:rsidRPr="00841906">
        <w:rPr>
          <w:rFonts w:ascii="Times New Roman" w:hAnsi="Times New Roman" w:cs="Times New Roman"/>
          <w:sz w:val="24"/>
          <w:szCs w:val="24"/>
        </w:rPr>
        <w:t xml:space="preserve"> high-performance management</w:t>
      </w:r>
      <w:r w:rsidRPr="00841906">
        <w:rPr>
          <w:rFonts w:ascii="Times New Roman" w:hAnsi="Times New Roman" w:cs="Times New Roman"/>
          <w:sz w:val="24"/>
          <w:szCs w:val="24"/>
        </w:rPr>
        <w:t xml:space="preserve">. </w:t>
      </w:r>
      <w:r w:rsidR="00912A8E" w:rsidRPr="00841906">
        <w:rPr>
          <w:rFonts w:ascii="Times New Roman" w:hAnsi="Times New Roman" w:cs="Times New Roman"/>
          <w:sz w:val="24"/>
          <w:szCs w:val="24"/>
        </w:rPr>
        <w:t xml:space="preserve">Talent management and knowledge management have a positive impact on </w:t>
      </w:r>
      <w:r w:rsidR="00912A8E" w:rsidRPr="00841906">
        <w:rPr>
          <w:rFonts w:ascii="Times New Roman" w:hAnsi="Times New Roman" w:cs="Times New Roman"/>
          <w:sz w:val="24"/>
          <w:szCs w:val="24"/>
        </w:rPr>
        <w:lastRenderedPageBreak/>
        <w:t xml:space="preserve">employer brand. </w:t>
      </w:r>
      <w:r w:rsidR="002F5211" w:rsidRPr="00841906">
        <w:rPr>
          <w:rFonts w:ascii="Times New Roman" w:hAnsi="Times New Roman" w:cs="Times New Roman"/>
          <w:sz w:val="24"/>
          <w:szCs w:val="24"/>
        </w:rPr>
        <w:t xml:space="preserve">Talent management and knowledge management are challenging issues in human resource management. Effective talent and knowledge management determine </w:t>
      </w:r>
      <w:r w:rsidR="0005273D" w:rsidRPr="00841906">
        <w:rPr>
          <w:rFonts w:ascii="Times New Roman" w:hAnsi="Times New Roman" w:cs="Times New Roman"/>
          <w:sz w:val="24"/>
          <w:szCs w:val="24"/>
        </w:rPr>
        <w:t xml:space="preserve">the success of an organization. Proper management of employee talents and knowledge will improve the employer brand since these employees will be highly qualified to produce high-quality products that are highly competitive in the market. </w:t>
      </w:r>
      <w:r w:rsidR="005052E9" w:rsidRPr="00841906">
        <w:rPr>
          <w:rFonts w:ascii="Times New Roman" w:hAnsi="Times New Roman" w:cs="Times New Roman"/>
          <w:sz w:val="24"/>
          <w:szCs w:val="24"/>
        </w:rPr>
        <w:t xml:space="preserve">Therefore, ALCem should always uphold efficient talent and knowledge management to positively influence the employer brand. </w:t>
      </w:r>
    </w:p>
    <w:p w:rsidR="00856478"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Requirement 4</w:t>
      </w:r>
    </w:p>
    <w:p w:rsidR="00856478"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1:</w:t>
      </w:r>
    </w:p>
    <w:p w:rsidR="0092550F"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 xml:space="preserve">The HR Strategy of individual performance strategy supports the Operation’s Department’s strategy. </w:t>
      </w:r>
      <w:r w:rsidR="004B4F7C" w:rsidRPr="00841906">
        <w:rPr>
          <w:rFonts w:ascii="Times New Roman" w:hAnsi="Times New Roman" w:cs="Times New Roman"/>
          <w:sz w:val="24"/>
          <w:szCs w:val="24"/>
        </w:rPr>
        <w:t>Individual performance strategy involves the work performance of every employee in the workplace. It also involves</w:t>
      </w:r>
      <w:r w:rsidR="007A0318" w:rsidRPr="00841906">
        <w:rPr>
          <w:rFonts w:ascii="Times New Roman" w:hAnsi="Times New Roman" w:cs="Times New Roman"/>
          <w:sz w:val="24"/>
          <w:szCs w:val="24"/>
        </w:rPr>
        <w:t xml:space="preserve"> the assessment of employee</w:t>
      </w:r>
      <w:r w:rsidR="004B4F7C" w:rsidRPr="00841906">
        <w:rPr>
          <w:rFonts w:ascii="Times New Roman" w:hAnsi="Times New Roman" w:cs="Times New Roman"/>
          <w:sz w:val="24"/>
          <w:szCs w:val="24"/>
        </w:rPr>
        <w:t xml:space="preserve"> performance. </w:t>
      </w:r>
      <w:r w:rsidR="007A0318" w:rsidRPr="00841906">
        <w:rPr>
          <w:rFonts w:ascii="Times New Roman" w:hAnsi="Times New Roman" w:cs="Times New Roman"/>
          <w:sz w:val="24"/>
          <w:szCs w:val="24"/>
        </w:rPr>
        <w:t xml:space="preserve">ALCem's incorporation of job-performance coaches is a strategy that ensures employees are kept on toes; hence they will strive to improve their performance. </w:t>
      </w:r>
      <w:r w:rsidR="00922DBA" w:rsidRPr="00841906">
        <w:rPr>
          <w:rFonts w:ascii="Times New Roman" w:hAnsi="Times New Roman" w:cs="Times New Roman"/>
          <w:sz w:val="24"/>
          <w:szCs w:val="24"/>
        </w:rPr>
        <w:t xml:space="preserve">ALCem will also utilize key performance indicators to assess individual performance in respective areas. </w:t>
      </w:r>
      <w:r w:rsidR="00BE247F" w:rsidRPr="00841906">
        <w:rPr>
          <w:rFonts w:ascii="Times New Roman" w:hAnsi="Times New Roman" w:cs="Times New Roman"/>
          <w:sz w:val="24"/>
          <w:szCs w:val="24"/>
        </w:rPr>
        <w:t xml:space="preserve">Based on the selected strategy, acquisition of qualified and training of </w:t>
      </w:r>
      <w:r w:rsidRPr="00841906">
        <w:rPr>
          <w:rFonts w:ascii="Times New Roman" w:hAnsi="Times New Roman" w:cs="Times New Roman"/>
          <w:sz w:val="24"/>
          <w:szCs w:val="24"/>
        </w:rPr>
        <w:t>employees will</w:t>
      </w:r>
      <w:r w:rsidR="00BE247F" w:rsidRPr="00841906">
        <w:rPr>
          <w:rFonts w:ascii="Times New Roman" w:hAnsi="Times New Roman" w:cs="Times New Roman"/>
          <w:sz w:val="24"/>
          <w:szCs w:val="24"/>
        </w:rPr>
        <w:t xml:space="preserve"> ensure that there is an improvement in individual performance hence improving the performance in the Operations Department.</w:t>
      </w:r>
    </w:p>
    <w:p w:rsidR="002D22BB" w:rsidRPr="00841906" w:rsidRDefault="00D44B1B" w:rsidP="003A7B38">
      <w:pPr>
        <w:spacing w:after="0" w:line="480" w:lineRule="auto"/>
        <w:rPr>
          <w:rFonts w:ascii="Times New Roman" w:hAnsi="Times New Roman" w:cs="Times New Roman"/>
          <w:b/>
          <w:sz w:val="24"/>
          <w:szCs w:val="24"/>
        </w:rPr>
      </w:pPr>
      <w:r w:rsidRPr="00841906">
        <w:rPr>
          <w:rFonts w:ascii="Times New Roman" w:hAnsi="Times New Roman" w:cs="Times New Roman"/>
          <w:b/>
          <w:sz w:val="24"/>
          <w:szCs w:val="24"/>
        </w:rPr>
        <w:t>Part 2:</w:t>
      </w:r>
    </w:p>
    <w:p w:rsidR="0097541E" w:rsidRPr="00841906" w:rsidRDefault="00D44B1B" w:rsidP="003A7B38">
      <w:pPr>
        <w:spacing w:after="0" w:line="480" w:lineRule="auto"/>
        <w:rPr>
          <w:rFonts w:ascii="Times New Roman" w:hAnsi="Times New Roman" w:cs="Times New Roman"/>
          <w:sz w:val="24"/>
          <w:szCs w:val="24"/>
        </w:rPr>
      </w:pPr>
      <w:r w:rsidRPr="00841906">
        <w:rPr>
          <w:rFonts w:ascii="Times New Roman" w:hAnsi="Times New Roman" w:cs="Times New Roman"/>
          <w:sz w:val="24"/>
          <w:szCs w:val="24"/>
        </w:rPr>
        <w:t>The strategy of reward is very crucial in a business context. Rewarding employees is a way of motivating them to work harder</w:t>
      </w:r>
      <w:r w:rsidR="00F574D5" w:rsidRPr="00841906">
        <w:rPr>
          <w:rFonts w:ascii="Times New Roman" w:hAnsi="Times New Roman" w:cs="Times New Roman"/>
          <w:color w:val="222222"/>
          <w:sz w:val="24"/>
          <w:szCs w:val="24"/>
          <w:shd w:val="clear" w:color="auto" w:fill="FFFFFF"/>
        </w:rPr>
        <w:t xml:space="preserve"> (Karikari et al., 2018).</w:t>
      </w:r>
      <w:r w:rsidRPr="00841906">
        <w:rPr>
          <w:rFonts w:ascii="Times New Roman" w:hAnsi="Times New Roman" w:cs="Times New Roman"/>
          <w:sz w:val="24"/>
          <w:szCs w:val="24"/>
        </w:rPr>
        <w:t xml:space="preserve"> Therefore, this is positive reinforcement. </w:t>
      </w:r>
      <w:r w:rsidR="004E0D1A" w:rsidRPr="00841906">
        <w:rPr>
          <w:rFonts w:ascii="Times New Roman" w:hAnsi="Times New Roman" w:cs="Times New Roman"/>
          <w:sz w:val="24"/>
          <w:szCs w:val="24"/>
        </w:rPr>
        <w:t xml:space="preserve">Employees can be rewarded by a token economy, free holidays, promotions, and gifts, among others. </w:t>
      </w:r>
      <w:r w:rsidR="00490AE3" w:rsidRPr="00841906">
        <w:rPr>
          <w:rFonts w:ascii="Times New Roman" w:hAnsi="Times New Roman" w:cs="Times New Roman"/>
          <w:sz w:val="24"/>
          <w:szCs w:val="24"/>
        </w:rPr>
        <w:t xml:space="preserve">The strategy can be efficient in various divisions such as the operations department, logistics, and research and development. All employees in this division should be rewarded accordingly because all departments in this organization depend on each other. For instance, </w:t>
      </w:r>
      <w:r w:rsidR="00490AE3" w:rsidRPr="00841906">
        <w:rPr>
          <w:rFonts w:ascii="Times New Roman" w:hAnsi="Times New Roman" w:cs="Times New Roman"/>
          <w:sz w:val="24"/>
          <w:szCs w:val="24"/>
        </w:rPr>
        <w:lastRenderedPageBreak/>
        <w:t xml:space="preserve">failing to reward the frontline employees in the logistics department implies that raw materials for producing phosphates and sulfur chemicals might take too long to reach the company hence reducing the rate of production. </w:t>
      </w:r>
      <w:r w:rsidR="00865EF8" w:rsidRPr="00841906">
        <w:rPr>
          <w:rFonts w:ascii="Times New Roman" w:hAnsi="Times New Roman" w:cs="Times New Roman"/>
          <w:sz w:val="24"/>
          <w:szCs w:val="24"/>
        </w:rPr>
        <w:t xml:space="preserve">These raw materials can also be compromised when </w:t>
      </w:r>
      <w:r w:rsidR="0065085C" w:rsidRPr="00841906">
        <w:rPr>
          <w:rFonts w:ascii="Times New Roman" w:hAnsi="Times New Roman" w:cs="Times New Roman"/>
          <w:sz w:val="24"/>
          <w:szCs w:val="24"/>
        </w:rPr>
        <w:t>employee’s</w:t>
      </w:r>
      <w:r w:rsidR="00865EF8" w:rsidRPr="00841906">
        <w:rPr>
          <w:rFonts w:ascii="Times New Roman" w:hAnsi="Times New Roman" w:cs="Times New Roman"/>
          <w:sz w:val="24"/>
          <w:szCs w:val="24"/>
        </w:rPr>
        <w:t xml:space="preserve"> interests are not considered. </w:t>
      </w:r>
      <w:r w:rsidR="0048636A" w:rsidRPr="00841906">
        <w:rPr>
          <w:rFonts w:ascii="Times New Roman" w:hAnsi="Times New Roman" w:cs="Times New Roman"/>
          <w:sz w:val="24"/>
          <w:szCs w:val="24"/>
        </w:rPr>
        <w:t>Therefore, it is important to acquire qualified employees for these jobs and then train them to work in line with the organization’</w:t>
      </w:r>
      <w:r w:rsidR="008F0F13" w:rsidRPr="00841906">
        <w:rPr>
          <w:rFonts w:ascii="Times New Roman" w:hAnsi="Times New Roman" w:cs="Times New Roman"/>
          <w:sz w:val="24"/>
          <w:szCs w:val="24"/>
        </w:rPr>
        <w:t xml:space="preserve">s objectives since all these strategies promote high performance. </w:t>
      </w:r>
    </w:p>
    <w:p w:rsidR="0097541E"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Bonus Question One</w:t>
      </w:r>
    </w:p>
    <w:p w:rsidR="00E33808"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t>The HR strategy of employee relations can be integrated into various overall HR strategies. Based on high-performance manageme</w:t>
      </w:r>
      <w:r w:rsidRPr="00841906">
        <w:rPr>
          <w:rFonts w:ascii="Times New Roman" w:hAnsi="Times New Roman" w:cs="Times New Roman"/>
          <w:sz w:val="24"/>
          <w:szCs w:val="24"/>
        </w:rPr>
        <w:t>nt,</w:t>
      </w:r>
      <w:r w:rsidR="0033575E" w:rsidRPr="00841906">
        <w:rPr>
          <w:rFonts w:ascii="Times New Roman" w:hAnsi="Times New Roman" w:cs="Times New Roman"/>
          <w:sz w:val="24"/>
          <w:szCs w:val="24"/>
        </w:rPr>
        <w:t xml:space="preserve"> a good employee relationship has a positive impact on an organization's performance</w:t>
      </w:r>
      <w:r w:rsidR="00A54B10" w:rsidRPr="00841906">
        <w:rPr>
          <w:rFonts w:ascii="Times New Roman" w:hAnsi="Times New Roman" w:cs="Times New Roman"/>
          <w:sz w:val="24"/>
          <w:szCs w:val="24"/>
        </w:rPr>
        <w:t xml:space="preserve"> (Armstrong, 2020)</w:t>
      </w:r>
      <w:r w:rsidR="0033575E" w:rsidRPr="00841906">
        <w:rPr>
          <w:rFonts w:ascii="Times New Roman" w:hAnsi="Times New Roman" w:cs="Times New Roman"/>
          <w:sz w:val="24"/>
          <w:szCs w:val="24"/>
        </w:rPr>
        <w:t xml:space="preserve">. For instance, organizations with good employee relationships experience high productivity, unlike those with poor relationships. </w:t>
      </w:r>
    </w:p>
    <w:p w:rsidR="00F44FBB"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t>Employee relationship also has a direct relationship with high-involvement management. It is clear that employees that are highly involved in an organization's activities such as decision making are likely to have a positive relationship with one another h</w:t>
      </w:r>
      <w:r w:rsidRPr="00841906">
        <w:rPr>
          <w:rFonts w:ascii="Times New Roman" w:hAnsi="Times New Roman" w:cs="Times New Roman"/>
          <w:sz w:val="24"/>
          <w:szCs w:val="24"/>
        </w:rPr>
        <w:t xml:space="preserve">ence improving a positive culture. </w:t>
      </w:r>
    </w:p>
    <w:p w:rsidR="00270C3E"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t>High-commitment management focuses on personal responsibility, employee empowerment, and independence. Organizations which observes this strategy are likely to experience positive employee relationship since empowered em</w:t>
      </w:r>
      <w:r w:rsidRPr="00841906">
        <w:rPr>
          <w:rFonts w:ascii="Times New Roman" w:hAnsi="Times New Roman" w:cs="Times New Roman"/>
          <w:sz w:val="24"/>
          <w:szCs w:val="24"/>
        </w:rPr>
        <w:t xml:space="preserve">ployees will always want to develop positive associations with one another. </w:t>
      </w:r>
    </w:p>
    <w:p w:rsidR="00270C3E"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Bonus Question Two</w:t>
      </w:r>
    </w:p>
    <w:p w:rsidR="00947C47"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t>Employee engagement and learning and development strategies are necessary for creating a high-performance work system in the Operations Department. For instance</w:t>
      </w:r>
      <w:r w:rsidRPr="00841906">
        <w:rPr>
          <w:rFonts w:ascii="Times New Roman" w:hAnsi="Times New Roman" w:cs="Times New Roman"/>
          <w:sz w:val="24"/>
          <w:szCs w:val="24"/>
        </w:rPr>
        <w:t xml:space="preserve">, this department can only experience high performance when all employees are engaged, irrespective of their </w:t>
      </w:r>
      <w:r w:rsidRPr="00841906">
        <w:rPr>
          <w:rFonts w:ascii="Times New Roman" w:hAnsi="Times New Roman" w:cs="Times New Roman"/>
          <w:sz w:val="24"/>
          <w:szCs w:val="24"/>
        </w:rPr>
        <w:lastRenderedPageBreak/>
        <w:t>positions</w:t>
      </w:r>
      <w:r w:rsidR="00A54B10" w:rsidRPr="00841906">
        <w:rPr>
          <w:rFonts w:ascii="Times New Roman" w:hAnsi="Times New Roman" w:cs="Times New Roman"/>
          <w:sz w:val="24"/>
          <w:szCs w:val="24"/>
        </w:rPr>
        <w:t xml:space="preserve"> (Armstrong, 2020)</w:t>
      </w:r>
      <w:r w:rsidRPr="00841906">
        <w:rPr>
          <w:rFonts w:ascii="Times New Roman" w:hAnsi="Times New Roman" w:cs="Times New Roman"/>
          <w:sz w:val="24"/>
          <w:szCs w:val="24"/>
        </w:rPr>
        <w:t>. Therefore, all employees should be given the opportunity to contribute their views regarding varied aspects of product</w:t>
      </w:r>
      <w:r w:rsidRPr="00841906">
        <w:rPr>
          <w:rFonts w:ascii="Times New Roman" w:hAnsi="Times New Roman" w:cs="Times New Roman"/>
          <w:sz w:val="24"/>
          <w:szCs w:val="24"/>
        </w:rPr>
        <w:t xml:space="preserve">ion. Also, it is essential to enhance learning and development since this will enable employees to acquire new skills that improve performance. </w:t>
      </w:r>
    </w:p>
    <w:p w:rsidR="00947C47"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t>Question Three</w:t>
      </w:r>
    </w:p>
    <w:p w:rsidR="009457EE" w:rsidRPr="00841906" w:rsidRDefault="00D44B1B" w:rsidP="003A7B38">
      <w:pPr>
        <w:spacing w:after="0" w:line="480" w:lineRule="auto"/>
        <w:ind w:firstLine="720"/>
        <w:rPr>
          <w:rFonts w:ascii="Times New Roman" w:hAnsi="Times New Roman" w:cs="Times New Roman"/>
          <w:sz w:val="24"/>
          <w:szCs w:val="24"/>
        </w:rPr>
      </w:pPr>
      <w:r w:rsidRPr="00841906">
        <w:rPr>
          <w:rFonts w:ascii="Times New Roman" w:hAnsi="Times New Roman" w:cs="Times New Roman"/>
          <w:sz w:val="24"/>
          <w:szCs w:val="24"/>
        </w:rPr>
        <w:t xml:space="preserve">Performance management system and the quantity and quality production cycle goal for Operations Department provides feedback through varied ways. One of these approaches is through giving reviews and analysis of key performance indicators. </w:t>
      </w:r>
      <w:r w:rsidR="00B612B9" w:rsidRPr="00841906">
        <w:rPr>
          <w:rFonts w:ascii="Times New Roman" w:hAnsi="Times New Roman" w:cs="Times New Roman"/>
          <w:sz w:val="24"/>
          <w:szCs w:val="24"/>
        </w:rPr>
        <w:t xml:space="preserve">These indicators </w:t>
      </w:r>
      <w:r w:rsidR="00B414F6" w:rsidRPr="00841906">
        <w:rPr>
          <w:rFonts w:ascii="Times New Roman" w:hAnsi="Times New Roman" w:cs="Times New Roman"/>
          <w:sz w:val="24"/>
          <w:szCs w:val="24"/>
        </w:rPr>
        <w:t>show</w:t>
      </w:r>
      <w:r w:rsidR="00B612B9" w:rsidRPr="00841906">
        <w:rPr>
          <w:rFonts w:ascii="Times New Roman" w:hAnsi="Times New Roman" w:cs="Times New Roman"/>
          <w:sz w:val="24"/>
          <w:szCs w:val="24"/>
        </w:rPr>
        <w:t xml:space="preserve"> whether there is an improvement or a decline in performance in specific areas in the organization. </w:t>
      </w:r>
      <w:r w:rsidR="00B414F6" w:rsidRPr="00841906">
        <w:rPr>
          <w:rFonts w:ascii="Times New Roman" w:hAnsi="Times New Roman" w:cs="Times New Roman"/>
          <w:sz w:val="24"/>
          <w:szCs w:val="24"/>
        </w:rPr>
        <w:t xml:space="preserve">This feedback may alter an HR strategy of organizational performance strategy because the company can replace strategies that seem to be inefficient with new ones with the hopes of improving the organization's performance. </w:t>
      </w:r>
      <w:r w:rsidR="00400AA8" w:rsidRPr="00841906">
        <w:rPr>
          <w:rFonts w:ascii="Times New Roman" w:hAnsi="Times New Roman" w:cs="Times New Roman"/>
          <w:sz w:val="24"/>
          <w:szCs w:val="24"/>
        </w:rPr>
        <w:t xml:space="preserve"> </w:t>
      </w:r>
      <w:r w:rsidR="006F7924" w:rsidRPr="00841906">
        <w:rPr>
          <w:rFonts w:ascii="Times New Roman" w:hAnsi="Times New Roman" w:cs="Times New Roman"/>
          <w:sz w:val="24"/>
          <w:szCs w:val="24"/>
        </w:rPr>
        <w:t xml:space="preserve"> </w:t>
      </w:r>
      <w:r w:rsidR="005C76EF" w:rsidRPr="00841906">
        <w:rPr>
          <w:rFonts w:ascii="Times New Roman" w:hAnsi="Times New Roman" w:cs="Times New Roman"/>
          <w:sz w:val="24"/>
          <w:szCs w:val="24"/>
        </w:rPr>
        <w:t xml:space="preserve"> </w:t>
      </w: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3A7B38" w:rsidRDefault="003A7B38" w:rsidP="003A7B38">
      <w:pPr>
        <w:spacing w:after="0" w:line="480" w:lineRule="auto"/>
        <w:jc w:val="center"/>
        <w:rPr>
          <w:rFonts w:ascii="Times New Roman" w:hAnsi="Times New Roman" w:cs="Times New Roman"/>
          <w:b/>
          <w:sz w:val="24"/>
          <w:szCs w:val="24"/>
        </w:rPr>
      </w:pPr>
    </w:p>
    <w:p w:rsidR="00BF6D6F" w:rsidRPr="00841906" w:rsidRDefault="00D44B1B" w:rsidP="003A7B38">
      <w:pPr>
        <w:spacing w:after="0" w:line="480" w:lineRule="auto"/>
        <w:jc w:val="center"/>
        <w:rPr>
          <w:rFonts w:ascii="Times New Roman" w:hAnsi="Times New Roman" w:cs="Times New Roman"/>
          <w:b/>
          <w:sz w:val="24"/>
          <w:szCs w:val="24"/>
        </w:rPr>
      </w:pPr>
      <w:r w:rsidRPr="00841906">
        <w:rPr>
          <w:rFonts w:ascii="Times New Roman" w:hAnsi="Times New Roman" w:cs="Times New Roman"/>
          <w:b/>
          <w:sz w:val="24"/>
          <w:szCs w:val="24"/>
        </w:rPr>
        <w:lastRenderedPageBreak/>
        <w:t>References</w:t>
      </w:r>
    </w:p>
    <w:p w:rsidR="00A54B10" w:rsidRPr="00841906" w:rsidRDefault="00D44B1B" w:rsidP="003A7B38">
      <w:pPr>
        <w:spacing w:after="0" w:line="480" w:lineRule="auto"/>
        <w:ind w:left="720" w:hanging="720"/>
        <w:rPr>
          <w:rFonts w:ascii="Times New Roman" w:hAnsi="Times New Roman" w:cs="Times New Roman"/>
          <w:sz w:val="24"/>
          <w:szCs w:val="24"/>
        </w:rPr>
      </w:pPr>
      <w:r w:rsidRPr="00841906">
        <w:rPr>
          <w:rFonts w:ascii="Times New Roman" w:hAnsi="Times New Roman" w:cs="Times New Roman"/>
          <w:sz w:val="24"/>
          <w:szCs w:val="24"/>
        </w:rPr>
        <w:t xml:space="preserve">Armstrong, M. (2020). Armstrong's Handbook of Strategic Human Resource Management (7th Edition). Kogan Page. </w:t>
      </w:r>
      <w:hyperlink r:id="rId6" w:history="1">
        <w:r w:rsidRPr="00841906">
          <w:rPr>
            <w:rStyle w:val="Hyperlink"/>
            <w:rFonts w:ascii="Times New Roman" w:hAnsi="Times New Roman" w:cs="Times New Roman"/>
            <w:sz w:val="24"/>
            <w:szCs w:val="24"/>
          </w:rPr>
          <w:t>https://online.vitalsource.com/books/9781789661736</w:t>
        </w:r>
      </w:hyperlink>
    </w:p>
    <w:p w:rsidR="00A54B10" w:rsidRPr="00841906" w:rsidRDefault="00D44B1B" w:rsidP="003A7B38">
      <w:pPr>
        <w:spacing w:after="0" w:line="480" w:lineRule="auto"/>
        <w:ind w:left="720" w:hanging="720"/>
        <w:rPr>
          <w:rFonts w:ascii="Times New Roman" w:hAnsi="Times New Roman" w:cs="Times New Roman"/>
          <w:sz w:val="24"/>
          <w:szCs w:val="24"/>
        </w:rPr>
      </w:pPr>
      <w:r w:rsidRPr="00841906">
        <w:rPr>
          <w:rFonts w:ascii="Times New Roman" w:hAnsi="Times New Roman" w:cs="Times New Roman"/>
          <w:color w:val="222222"/>
          <w:sz w:val="24"/>
          <w:szCs w:val="24"/>
          <w:shd w:val="clear" w:color="auto" w:fill="FFFFFF"/>
        </w:rPr>
        <w:t xml:space="preserve">Bercu, A. M. (2017). Impact of employees' training programs on job satisfaction. </w:t>
      </w:r>
      <w:r w:rsidRPr="00841906">
        <w:rPr>
          <w:rFonts w:ascii="Times New Roman" w:hAnsi="Times New Roman" w:cs="Times New Roman"/>
          <w:i/>
          <w:iCs/>
          <w:color w:val="222222"/>
          <w:sz w:val="24"/>
          <w:szCs w:val="24"/>
          <w:shd w:val="clear" w:color="auto" w:fill="FFFFFF"/>
        </w:rPr>
        <w:t>Current Science</w:t>
      </w:r>
      <w:r w:rsidRPr="00841906">
        <w:rPr>
          <w:rFonts w:ascii="Times New Roman" w:hAnsi="Times New Roman" w:cs="Times New Roman"/>
          <w:color w:val="222222"/>
          <w:sz w:val="24"/>
          <w:szCs w:val="24"/>
          <w:shd w:val="clear" w:color="auto" w:fill="FFFFFF"/>
        </w:rPr>
        <w:t xml:space="preserve">, 1340-1345. </w:t>
      </w:r>
      <w:r w:rsidRPr="00841906">
        <w:rPr>
          <w:rFonts w:ascii="Times New Roman" w:hAnsi="Times New Roman" w:cs="Times New Roman"/>
          <w:sz w:val="24"/>
          <w:szCs w:val="24"/>
        </w:rPr>
        <w:t>DOI: 10.18520/cs/v112/i07/1340-</w:t>
      </w:r>
      <w:r w:rsidRPr="00841906">
        <w:rPr>
          <w:rFonts w:ascii="Times New Roman" w:hAnsi="Times New Roman" w:cs="Times New Roman"/>
          <w:sz w:val="24"/>
          <w:szCs w:val="24"/>
        </w:rPr>
        <w:t>1345</w:t>
      </w:r>
    </w:p>
    <w:p w:rsidR="00A54B10" w:rsidRPr="00841906" w:rsidRDefault="00D44B1B" w:rsidP="003A7B38">
      <w:pPr>
        <w:spacing w:after="0" w:line="480" w:lineRule="auto"/>
        <w:ind w:left="720" w:hanging="720"/>
        <w:rPr>
          <w:rFonts w:ascii="Times New Roman" w:hAnsi="Times New Roman" w:cs="Times New Roman"/>
          <w:sz w:val="24"/>
          <w:szCs w:val="24"/>
        </w:rPr>
      </w:pPr>
      <w:r w:rsidRPr="00841906">
        <w:rPr>
          <w:rFonts w:ascii="Times New Roman" w:hAnsi="Times New Roman" w:cs="Times New Roman"/>
          <w:color w:val="222222"/>
          <w:sz w:val="24"/>
          <w:szCs w:val="24"/>
          <w:shd w:val="clear" w:color="auto" w:fill="FFFFFF"/>
        </w:rPr>
        <w:t>Cahyaningsih, E., Sensuse, D. I., Arymurthy, A. M., &amp; Wibowo, W. C. (2017). NUSANTARA: A new model of knowledge management in government human capital management. </w:t>
      </w:r>
      <w:r w:rsidRPr="00841906">
        <w:rPr>
          <w:rFonts w:ascii="Times New Roman" w:hAnsi="Times New Roman" w:cs="Times New Roman"/>
          <w:i/>
          <w:iCs/>
          <w:color w:val="222222"/>
          <w:sz w:val="24"/>
          <w:szCs w:val="24"/>
          <w:shd w:val="clear" w:color="auto" w:fill="FFFFFF"/>
        </w:rPr>
        <w:t>Procedia Computer Science</w:t>
      </w:r>
      <w:r w:rsidRPr="00841906">
        <w:rPr>
          <w:rFonts w:ascii="Times New Roman" w:hAnsi="Times New Roman" w:cs="Times New Roman"/>
          <w:color w:val="222222"/>
          <w:sz w:val="24"/>
          <w:szCs w:val="24"/>
          <w:shd w:val="clear" w:color="auto" w:fill="FFFFFF"/>
        </w:rPr>
        <w:t>, </w:t>
      </w:r>
      <w:r w:rsidRPr="00841906">
        <w:rPr>
          <w:rFonts w:ascii="Times New Roman" w:hAnsi="Times New Roman" w:cs="Times New Roman"/>
          <w:i/>
          <w:iCs/>
          <w:color w:val="222222"/>
          <w:sz w:val="24"/>
          <w:szCs w:val="24"/>
          <w:shd w:val="clear" w:color="auto" w:fill="FFFFFF"/>
        </w:rPr>
        <w:t>124</w:t>
      </w:r>
      <w:r w:rsidRPr="00841906">
        <w:rPr>
          <w:rFonts w:ascii="Times New Roman" w:hAnsi="Times New Roman" w:cs="Times New Roman"/>
          <w:color w:val="222222"/>
          <w:sz w:val="24"/>
          <w:szCs w:val="24"/>
          <w:shd w:val="clear" w:color="auto" w:fill="FFFFFF"/>
        </w:rPr>
        <w:t xml:space="preserve">, 61-68. </w:t>
      </w:r>
      <w:hyperlink r:id="rId7" w:history="1">
        <w:r w:rsidRPr="00841906">
          <w:rPr>
            <w:rStyle w:val="Hyperlink"/>
            <w:rFonts w:ascii="Times New Roman" w:hAnsi="Times New Roman" w:cs="Times New Roman"/>
            <w:sz w:val="24"/>
            <w:szCs w:val="24"/>
          </w:rPr>
          <w:t>https://doi.org/10.1016/j.procs.2017.12.130\</w:t>
        </w:r>
      </w:hyperlink>
    </w:p>
    <w:p w:rsidR="00A54B10" w:rsidRPr="00841906" w:rsidRDefault="00D44B1B" w:rsidP="003A7B38">
      <w:pPr>
        <w:spacing w:after="0" w:line="480" w:lineRule="auto"/>
        <w:ind w:left="720" w:hanging="720"/>
        <w:rPr>
          <w:rFonts w:ascii="Times New Roman" w:hAnsi="Times New Roman" w:cs="Times New Roman"/>
          <w:color w:val="414141"/>
          <w:sz w:val="24"/>
          <w:szCs w:val="24"/>
          <w:shd w:val="clear" w:color="auto" w:fill="F0F7FB"/>
        </w:rPr>
      </w:pPr>
      <w:r w:rsidRPr="00841906">
        <w:rPr>
          <w:rFonts w:ascii="Times New Roman" w:hAnsi="Times New Roman" w:cs="Times New Roman"/>
          <w:color w:val="222222"/>
          <w:sz w:val="24"/>
          <w:szCs w:val="24"/>
          <w:shd w:val="clear" w:color="auto" w:fill="FFFFFF"/>
        </w:rPr>
        <w:t>Karikari, A. F., Opoku Boadi, P., &amp; Sai, A. A. (2018). Rewarding employees for corporate performance improvements. </w:t>
      </w:r>
      <w:r w:rsidRPr="00841906">
        <w:rPr>
          <w:rFonts w:ascii="Times New Roman" w:hAnsi="Times New Roman" w:cs="Times New Roman"/>
          <w:i/>
          <w:iCs/>
          <w:color w:val="222222"/>
          <w:sz w:val="24"/>
          <w:szCs w:val="24"/>
          <w:shd w:val="clear" w:color="auto" w:fill="FFFFFF"/>
        </w:rPr>
        <w:t>Human Systems Management</w:t>
      </w:r>
      <w:r w:rsidRPr="00841906">
        <w:rPr>
          <w:rFonts w:ascii="Times New Roman" w:hAnsi="Times New Roman" w:cs="Times New Roman"/>
          <w:color w:val="222222"/>
          <w:sz w:val="24"/>
          <w:szCs w:val="24"/>
          <w:shd w:val="clear" w:color="auto" w:fill="FFFFFF"/>
        </w:rPr>
        <w:t>, </w:t>
      </w:r>
      <w:r w:rsidRPr="00841906">
        <w:rPr>
          <w:rFonts w:ascii="Times New Roman" w:hAnsi="Times New Roman" w:cs="Times New Roman"/>
          <w:i/>
          <w:iCs/>
          <w:color w:val="222222"/>
          <w:sz w:val="24"/>
          <w:szCs w:val="24"/>
          <w:shd w:val="clear" w:color="auto" w:fill="FFFFFF"/>
        </w:rPr>
        <w:t>37</w:t>
      </w:r>
      <w:r w:rsidRPr="00841906">
        <w:rPr>
          <w:rFonts w:ascii="Times New Roman" w:hAnsi="Times New Roman" w:cs="Times New Roman"/>
          <w:color w:val="222222"/>
          <w:sz w:val="24"/>
          <w:szCs w:val="24"/>
          <w:shd w:val="clear" w:color="auto" w:fill="FFFFFF"/>
        </w:rPr>
        <w:t>(3), 311</w:t>
      </w:r>
      <w:r w:rsidRPr="00841906">
        <w:rPr>
          <w:rFonts w:ascii="Times New Roman" w:hAnsi="Times New Roman" w:cs="Times New Roman"/>
          <w:color w:val="222222"/>
          <w:sz w:val="24"/>
          <w:szCs w:val="24"/>
          <w:shd w:val="clear" w:color="auto" w:fill="FFFFFF"/>
        </w:rPr>
        <w:t xml:space="preserve">-317. </w:t>
      </w:r>
      <w:r w:rsidRPr="00841906">
        <w:rPr>
          <w:rStyle w:val="generated"/>
          <w:rFonts w:ascii="Times New Roman" w:hAnsi="Times New Roman" w:cs="Times New Roman"/>
          <w:b/>
          <w:bCs/>
          <w:color w:val="414141"/>
          <w:sz w:val="24"/>
          <w:szCs w:val="24"/>
          <w:shd w:val="clear" w:color="auto" w:fill="F0F7FB"/>
        </w:rPr>
        <w:t>DOI: </w:t>
      </w:r>
      <w:r w:rsidRPr="00841906">
        <w:rPr>
          <w:rFonts w:ascii="Times New Roman" w:hAnsi="Times New Roman" w:cs="Times New Roman"/>
          <w:color w:val="414141"/>
          <w:sz w:val="24"/>
          <w:szCs w:val="24"/>
          <w:shd w:val="clear" w:color="auto" w:fill="F0F7FB"/>
        </w:rPr>
        <w:t>10.3233/HSM-17186</w:t>
      </w:r>
    </w:p>
    <w:p w:rsidR="00A54B10" w:rsidRPr="00841906" w:rsidRDefault="00D44B1B" w:rsidP="003A7B38">
      <w:pPr>
        <w:spacing w:after="0" w:line="480" w:lineRule="auto"/>
        <w:ind w:left="720" w:hanging="720"/>
        <w:rPr>
          <w:rFonts w:ascii="Times New Roman" w:hAnsi="Times New Roman" w:cs="Times New Roman"/>
          <w:sz w:val="24"/>
          <w:szCs w:val="24"/>
        </w:rPr>
      </w:pPr>
      <w:r w:rsidRPr="00841906">
        <w:rPr>
          <w:rFonts w:ascii="Times New Roman" w:hAnsi="Times New Roman" w:cs="Times New Roman"/>
          <w:color w:val="222222"/>
          <w:sz w:val="24"/>
          <w:szCs w:val="24"/>
          <w:shd w:val="clear" w:color="auto" w:fill="FFFFFF"/>
        </w:rPr>
        <w:t>Wood, S., &amp; Ogbonnaya, C. (2018). High-involvement management, economic recession, well-being, and organizational performance. </w:t>
      </w:r>
      <w:r w:rsidRPr="00841906">
        <w:rPr>
          <w:rFonts w:ascii="Times New Roman" w:hAnsi="Times New Roman" w:cs="Times New Roman"/>
          <w:i/>
          <w:iCs/>
          <w:color w:val="222222"/>
          <w:sz w:val="24"/>
          <w:szCs w:val="24"/>
          <w:shd w:val="clear" w:color="auto" w:fill="FFFFFF"/>
        </w:rPr>
        <w:t>Journal of Management</w:t>
      </w:r>
      <w:r w:rsidRPr="00841906">
        <w:rPr>
          <w:rFonts w:ascii="Times New Roman" w:hAnsi="Times New Roman" w:cs="Times New Roman"/>
          <w:color w:val="222222"/>
          <w:sz w:val="24"/>
          <w:szCs w:val="24"/>
          <w:shd w:val="clear" w:color="auto" w:fill="FFFFFF"/>
        </w:rPr>
        <w:t>, </w:t>
      </w:r>
      <w:r w:rsidRPr="00841906">
        <w:rPr>
          <w:rFonts w:ascii="Times New Roman" w:hAnsi="Times New Roman" w:cs="Times New Roman"/>
          <w:i/>
          <w:iCs/>
          <w:color w:val="222222"/>
          <w:sz w:val="24"/>
          <w:szCs w:val="24"/>
          <w:shd w:val="clear" w:color="auto" w:fill="FFFFFF"/>
        </w:rPr>
        <w:t>44</w:t>
      </w:r>
      <w:r w:rsidRPr="00841906">
        <w:rPr>
          <w:rFonts w:ascii="Times New Roman" w:hAnsi="Times New Roman" w:cs="Times New Roman"/>
          <w:color w:val="222222"/>
          <w:sz w:val="24"/>
          <w:szCs w:val="24"/>
          <w:shd w:val="clear" w:color="auto" w:fill="FFFFFF"/>
        </w:rPr>
        <w:t xml:space="preserve">(8), 3070-3095. </w:t>
      </w:r>
      <w:hyperlink r:id="rId8" w:history="1">
        <w:r w:rsidRPr="00841906">
          <w:rPr>
            <w:rStyle w:val="Hyperlink"/>
            <w:rFonts w:ascii="Times New Roman" w:hAnsi="Times New Roman" w:cs="Times New Roman"/>
            <w:color w:val="006ACC"/>
            <w:sz w:val="24"/>
            <w:szCs w:val="24"/>
            <w:shd w:val="clear" w:color="auto" w:fill="FFFFFF"/>
          </w:rPr>
          <w:t>https://doi.org/10.1177/0149206316659111</w:t>
        </w:r>
      </w:hyperlink>
    </w:p>
    <w:p w:rsidR="00F574D5" w:rsidRPr="00841906" w:rsidRDefault="00F574D5" w:rsidP="003A7B38">
      <w:pPr>
        <w:spacing w:after="0" w:line="480" w:lineRule="auto"/>
        <w:rPr>
          <w:rFonts w:ascii="Times New Roman" w:hAnsi="Times New Roman" w:cs="Times New Roman"/>
          <w:sz w:val="24"/>
          <w:szCs w:val="24"/>
        </w:rPr>
      </w:pPr>
    </w:p>
    <w:p w:rsidR="00907AD2" w:rsidRPr="00841906" w:rsidRDefault="00907AD2" w:rsidP="003A7B38">
      <w:pPr>
        <w:spacing w:after="0" w:line="480" w:lineRule="auto"/>
        <w:rPr>
          <w:rFonts w:ascii="Times New Roman" w:hAnsi="Times New Roman" w:cs="Times New Roman"/>
          <w:sz w:val="24"/>
          <w:szCs w:val="24"/>
        </w:rPr>
      </w:pPr>
    </w:p>
    <w:p w:rsidR="005555CB" w:rsidRPr="00841906" w:rsidRDefault="005555CB" w:rsidP="003A7B38">
      <w:pPr>
        <w:spacing w:after="0" w:line="480" w:lineRule="auto"/>
        <w:rPr>
          <w:rFonts w:ascii="Times New Roman" w:hAnsi="Times New Roman" w:cs="Times New Roman"/>
          <w:sz w:val="24"/>
          <w:szCs w:val="24"/>
        </w:rPr>
      </w:pPr>
    </w:p>
    <w:p w:rsidR="0046481B" w:rsidRPr="00841906" w:rsidRDefault="0046481B" w:rsidP="003A7B38">
      <w:pPr>
        <w:spacing w:after="0" w:line="480" w:lineRule="auto"/>
        <w:rPr>
          <w:rFonts w:ascii="Times New Roman" w:hAnsi="Times New Roman" w:cs="Times New Roman"/>
          <w:sz w:val="24"/>
          <w:szCs w:val="24"/>
        </w:rPr>
      </w:pPr>
    </w:p>
    <w:p w:rsidR="00D614C1" w:rsidRPr="00841906" w:rsidRDefault="00D614C1" w:rsidP="003A7B38">
      <w:pPr>
        <w:spacing w:after="0" w:line="480" w:lineRule="auto"/>
        <w:rPr>
          <w:rFonts w:ascii="Times New Roman" w:hAnsi="Times New Roman" w:cs="Times New Roman"/>
          <w:sz w:val="24"/>
          <w:szCs w:val="24"/>
        </w:rPr>
      </w:pPr>
    </w:p>
    <w:sectPr w:rsidR="00D614C1" w:rsidRPr="008419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B1B" w:rsidRDefault="00D44B1B">
      <w:pPr>
        <w:spacing w:after="0" w:line="240" w:lineRule="auto"/>
      </w:pPr>
      <w:r>
        <w:separator/>
      </w:r>
    </w:p>
  </w:endnote>
  <w:endnote w:type="continuationSeparator" w:id="0">
    <w:p w:rsidR="00D44B1B" w:rsidRDefault="00D44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B1B" w:rsidRDefault="00D44B1B">
      <w:pPr>
        <w:spacing w:after="0" w:line="240" w:lineRule="auto"/>
      </w:pPr>
      <w:r>
        <w:separator/>
      </w:r>
    </w:p>
  </w:footnote>
  <w:footnote w:type="continuationSeparator" w:id="0">
    <w:p w:rsidR="00D44B1B" w:rsidRDefault="00D44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084475"/>
      <w:docPartObj>
        <w:docPartGallery w:val="Page Numbers (Top of Page)"/>
        <w:docPartUnique/>
      </w:docPartObj>
    </w:sdtPr>
    <w:sdtEndPr>
      <w:rPr>
        <w:noProof/>
      </w:rPr>
    </w:sdtEndPr>
    <w:sdtContent>
      <w:p w:rsidR="00C87D65" w:rsidRDefault="00D44B1B">
        <w:pPr>
          <w:pStyle w:val="Header"/>
          <w:jc w:val="right"/>
        </w:pPr>
        <w:r w:rsidRPr="00C87D65">
          <w:rPr>
            <w:rFonts w:ascii="Times New Roman" w:hAnsi="Times New Roman" w:cs="Times New Roman"/>
            <w:sz w:val="24"/>
            <w:szCs w:val="24"/>
          </w:rPr>
          <w:fldChar w:fldCharType="begin"/>
        </w:r>
        <w:r w:rsidRPr="00C87D65">
          <w:rPr>
            <w:rFonts w:ascii="Times New Roman" w:hAnsi="Times New Roman" w:cs="Times New Roman"/>
            <w:sz w:val="24"/>
            <w:szCs w:val="24"/>
          </w:rPr>
          <w:instrText xml:space="preserve"> PAGE   \* MERGEFORMAT </w:instrText>
        </w:r>
        <w:r w:rsidRPr="00C87D65">
          <w:rPr>
            <w:rFonts w:ascii="Times New Roman" w:hAnsi="Times New Roman" w:cs="Times New Roman"/>
            <w:sz w:val="24"/>
            <w:szCs w:val="24"/>
          </w:rPr>
          <w:fldChar w:fldCharType="separate"/>
        </w:r>
        <w:r w:rsidR="00F158CD">
          <w:rPr>
            <w:rFonts w:ascii="Times New Roman" w:hAnsi="Times New Roman" w:cs="Times New Roman"/>
            <w:noProof/>
            <w:sz w:val="24"/>
            <w:szCs w:val="24"/>
          </w:rPr>
          <w:t>3</w:t>
        </w:r>
        <w:r w:rsidRPr="00C87D65">
          <w:rPr>
            <w:rFonts w:ascii="Times New Roman" w:hAnsi="Times New Roman" w:cs="Times New Roman"/>
            <w:noProof/>
            <w:sz w:val="24"/>
            <w:szCs w:val="24"/>
          </w:rPr>
          <w:fldChar w:fldCharType="end"/>
        </w:r>
      </w:p>
    </w:sdtContent>
  </w:sdt>
  <w:p w:rsidR="00C87D65" w:rsidRDefault="00C87D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288"/>
    <w:rsid w:val="00041AEF"/>
    <w:rsid w:val="0005273D"/>
    <w:rsid w:val="000573C0"/>
    <w:rsid w:val="000765A2"/>
    <w:rsid w:val="00086A1B"/>
    <w:rsid w:val="001034A4"/>
    <w:rsid w:val="001E2224"/>
    <w:rsid w:val="0021212B"/>
    <w:rsid w:val="00266A34"/>
    <w:rsid w:val="00270C3E"/>
    <w:rsid w:val="00283B4C"/>
    <w:rsid w:val="002B0338"/>
    <w:rsid w:val="002D22BB"/>
    <w:rsid w:val="002E2FC0"/>
    <w:rsid w:val="002F5211"/>
    <w:rsid w:val="0033575E"/>
    <w:rsid w:val="003776E1"/>
    <w:rsid w:val="003A7B38"/>
    <w:rsid w:val="003E0ABF"/>
    <w:rsid w:val="00400AA8"/>
    <w:rsid w:val="00443393"/>
    <w:rsid w:val="0046477A"/>
    <w:rsid w:val="0046481B"/>
    <w:rsid w:val="0048636A"/>
    <w:rsid w:val="00490AE3"/>
    <w:rsid w:val="004B4F7C"/>
    <w:rsid w:val="004C3D2E"/>
    <w:rsid w:val="004C5AAA"/>
    <w:rsid w:val="004E0D1A"/>
    <w:rsid w:val="00503D4C"/>
    <w:rsid w:val="005052E9"/>
    <w:rsid w:val="00513B5D"/>
    <w:rsid w:val="005555CB"/>
    <w:rsid w:val="00586DAB"/>
    <w:rsid w:val="00587853"/>
    <w:rsid w:val="005B58A9"/>
    <w:rsid w:val="005C76EF"/>
    <w:rsid w:val="0065085C"/>
    <w:rsid w:val="00674E5E"/>
    <w:rsid w:val="00677288"/>
    <w:rsid w:val="006814B5"/>
    <w:rsid w:val="006D6953"/>
    <w:rsid w:val="006F7924"/>
    <w:rsid w:val="007340FD"/>
    <w:rsid w:val="007A0318"/>
    <w:rsid w:val="00806362"/>
    <w:rsid w:val="00841906"/>
    <w:rsid w:val="00856478"/>
    <w:rsid w:val="00865EF8"/>
    <w:rsid w:val="00876BAF"/>
    <w:rsid w:val="00876E31"/>
    <w:rsid w:val="00885AF3"/>
    <w:rsid w:val="0089011C"/>
    <w:rsid w:val="008A6AEE"/>
    <w:rsid w:val="008F0F13"/>
    <w:rsid w:val="00907AD2"/>
    <w:rsid w:val="00912A8E"/>
    <w:rsid w:val="00920B53"/>
    <w:rsid w:val="00922DBA"/>
    <w:rsid w:val="0092550F"/>
    <w:rsid w:val="00930306"/>
    <w:rsid w:val="009457EE"/>
    <w:rsid w:val="00947C47"/>
    <w:rsid w:val="0097541E"/>
    <w:rsid w:val="00987992"/>
    <w:rsid w:val="00994017"/>
    <w:rsid w:val="009D1CF7"/>
    <w:rsid w:val="00A01CAB"/>
    <w:rsid w:val="00A152CC"/>
    <w:rsid w:val="00A54B10"/>
    <w:rsid w:val="00AC7217"/>
    <w:rsid w:val="00B414F6"/>
    <w:rsid w:val="00B50AEC"/>
    <w:rsid w:val="00B5236A"/>
    <w:rsid w:val="00B612B9"/>
    <w:rsid w:val="00B81B41"/>
    <w:rsid w:val="00BE247F"/>
    <w:rsid w:val="00BF6D6F"/>
    <w:rsid w:val="00C016EE"/>
    <w:rsid w:val="00C07806"/>
    <w:rsid w:val="00C10CC7"/>
    <w:rsid w:val="00C11F4D"/>
    <w:rsid w:val="00C30B94"/>
    <w:rsid w:val="00C37C44"/>
    <w:rsid w:val="00C72B84"/>
    <w:rsid w:val="00C87D65"/>
    <w:rsid w:val="00C92AC3"/>
    <w:rsid w:val="00C951F1"/>
    <w:rsid w:val="00CE46AE"/>
    <w:rsid w:val="00CF6698"/>
    <w:rsid w:val="00D420DD"/>
    <w:rsid w:val="00D434C2"/>
    <w:rsid w:val="00D44B1B"/>
    <w:rsid w:val="00D614C1"/>
    <w:rsid w:val="00DD43E6"/>
    <w:rsid w:val="00E01A41"/>
    <w:rsid w:val="00E16389"/>
    <w:rsid w:val="00E33808"/>
    <w:rsid w:val="00E40605"/>
    <w:rsid w:val="00E970EF"/>
    <w:rsid w:val="00F158CD"/>
    <w:rsid w:val="00F44FBB"/>
    <w:rsid w:val="00F478C0"/>
    <w:rsid w:val="00F574D5"/>
    <w:rsid w:val="00F75BA7"/>
    <w:rsid w:val="00F8150F"/>
    <w:rsid w:val="00F92AC8"/>
    <w:rsid w:val="00FC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7E9E0-2415-4816-BDED-1500AA9A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14C1"/>
    <w:rPr>
      <w:color w:val="0563C1" w:themeColor="hyperlink"/>
      <w:u w:val="single"/>
    </w:rPr>
  </w:style>
  <w:style w:type="character" w:customStyle="1" w:styleId="generated">
    <w:name w:val="generated"/>
    <w:basedOn w:val="DefaultParagraphFont"/>
    <w:rsid w:val="00F574D5"/>
  </w:style>
  <w:style w:type="paragraph" w:styleId="Header">
    <w:name w:val="header"/>
    <w:basedOn w:val="Normal"/>
    <w:link w:val="HeaderChar"/>
    <w:uiPriority w:val="99"/>
    <w:unhideWhenUsed/>
    <w:rsid w:val="00C87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D65"/>
  </w:style>
  <w:style w:type="paragraph" w:styleId="Footer">
    <w:name w:val="footer"/>
    <w:basedOn w:val="Normal"/>
    <w:link w:val="FooterChar"/>
    <w:uiPriority w:val="99"/>
    <w:unhideWhenUsed/>
    <w:rsid w:val="00C87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149206316659111" TargetMode="External"/><Relationship Id="rId3" Type="http://schemas.openxmlformats.org/officeDocument/2006/relationships/webSettings" Target="webSettings.xml"/><Relationship Id="rId7" Type="http://schemas.openxmlformats.org/officeDocument/2006/relationships/hyperlink" Target="https://doi.org/10.1016/j.procs.2017.12.1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vitalsource.com/books/978178966173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1966</Words>
  <Characters>11208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2021-10-01T18:15:00Z</dcterms:created>
  <dcterms:modified xsi:type="dcterms:W3CDTF">2021-10-01T18:15:00Z</dcterms:modified>
</cp:coreProperties>
</file>